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IV y V Plan de Gobierno Abierto - Resumen de Estudio</w:t>
      </w:r>
    </w:p>
    <w:p>
      <w:pPr>
        <w:pStyle w:val="Heading1"/>
      </w:pPr>
      <w:r>
        <w:t>IV Plan de Gobierno Abierto (2020–2024)</w:t>
      </w:r>
    </w:p>
    <w:p>
      <w:r>
        <w:t>Objetivo: Impulsar y consolidar el modelo de gobierno abierto en España.</w:t>
      </w:r>
    </w:p>
    <w:p>
      <w:pPr>
        <w:pStyle w:val="Heading2"/>
      </w:pPr>
      <w:r>
        <w:t>Ejes principales</w:t>
      </w:r>
    </w:p>
    <w:p>
      <w:r>
        <w:t>- Formación y educación</w:t>
        <w:br/>
        <w:t>- Difusión y sensibilización</w:t>
        <w:br/>
        <w:t>- Comunicación inclusiva</w:t>
        <w:br/>
        <w:t>- Creación de estructuras (observatorio)</w:t>
      </w:r>
    </w:p>
    <w:p>
      <w:pPr>
        <w:pStyle w:val="Heading2"/>
      </w:pPr>
      <w:r>
        <w:t>Características</w:t>
      </w:r>
    </w:p>
    <w:p>
      <w:r>
        <w:t>- Enfoque teórico y de expansión</w:t>
        <w:br/>
        <w:t>- Creación de cultura de gobierno abierto</w:t>
        <w:br/>
        <w:t>- Centrado en difusión y formación</w:t>
      </w:r>
    </w:p>
    <w:p>
      <w:pPr>
        <w:pStyle w:val="Heading2"/>
      </w:pPr>
      <w:r>
        <w:t>Idea clave</w:t>
      </w:r>
    </w:p>
    <w:p>
      <w:r>
        <w:t>El IV Plan se centra en extender, enseñar y consolidar el gobierno abierto.</w:t>
      </w:r>
    </w:p>
    <w:p>
      <w:pPr>
        <w:pStyle w:val="Heading1"/>
      </w:pPr>
      <w:r>
        <w:t>V Plan de Gobierno Abierto (2024–2028)</w:t>
      </w:r>
    </w:p>
    <w:p>
      <w:r>
        <w:t>Objetivo: Mejorar la calidad democrática mediante un gobierno abierto más accesible y práctico.</w:t>
      </w:r>
    </w:p>
    <w:p>
      <w:pPr>
        <w:pStyle w:val="Heading2"/>
      </w:pPr>
      <w:r>
        <w:t>Ejes principales</w:t>
      </w:r>
    </w:p>
    <w:p>
      <w:r>
        <w:t>- Transparencia y acceso a la información</w:t>
        <w:br/>
        <w:t>- Participación ciudadana</w:t>
        <w:br/>
        <w:t>- Lenguaje claro (derecho a entender)</w:t>
        <w:br/>
        <w:t>- Accesibilidad</w:t>
        <w:br/>
        <w:t>- Digitalización</w:t>
        <w:br/>
        <w:t>- Inclusión</w:t>
      </w:r>
    </w:p>
    <w:p>
      <w:pPr>
        <w:pStyle w:val="Heading2"/>
      </w:pPr>
      <w:r>
        <w:t>Características</w:t>
      </w:r>
    </w:p>
    <w:p>
      <w:r>
        <w:t>- Enfoque práctico y aplicado</w:t>
        <w:br/>
        <w:t>- Orientado a resultados</w:t>
        <w:br/>
        <w:t>- Uso de tecnología</w:t>
        <w:br/>
        <w:t>- Centrado en el ciudadano</w:t>
      </w:r>
    </w:p>
    <w:p>
      <w:pPr>
        <w:pStyle w:val="Heading2"/>
      </w:pPr>
      <w:r>
        <w:t>Idea clave</w:t>
      </w:r>
    </w:p>
    <w:p>
      <w:r>
        <w:t>El V Plan busca hacer el gobierno abierto más accesible, comprensible y participativo.</w:t>
      </w:r>
    </w:p>
    <w:p>
      <w:pPr>
        <w:pStyle w:val="Heading1"/>
      </w:pPr>
      <w:r>
        <w:t>Diferencias clave</w:t>
      </w:r>
    </w:p>
    <w:p>
      <w:r>
        <w:t>IV Plan: formación, difusión, base teórica.</w:t>
        <w:br/>
        <w:t>V Plan: aplicación práctica, accesibilidad, digitalización, participación.</w:t>
      </w:r>
    </w:p>
    <w:p>
      <w:pPr>
        <w:pStyle w:val="Heading1"/>
      </w:pPr>
      <w:r>
        <w:t>Resumen final</w:t>
      </w:r>
    </w:p>
    <w:p>
      <w:r>
        <w:t>El IV Plan difunde y forma. El V Plan aplica y mejora el funcionamiento real.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